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4AC" w:rsidRPr="00475BD3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14AC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F14AC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73908"/>
            <wp:effectExtent l="19050" t="0" r="3175" b="0"/>
            <wp:docPr id="1" name="Рисунок 1" descr="C:\Users\Миляуша\Pictures\2019-02-2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Pictures\2019-02-20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4AC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F14AC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F14AC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F14AC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F14AC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F14AC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F14AC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F14AC" w:rsidRPr="00F756F0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lastRenderedPageBreak/>
        <w:t>Пояснительная записка к годовому учебному графику</w:t>
      </w:r>
    </w:p>
    <w:p w:rsidR="001F14AC" w:rsidRPr="00F756F0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муниципальная дошкольная образовательная организация</w:t>
      </w:r>
    </w:p>
    <w:p w:rsidR="001F14AC" w:rsidRPr="00F756F0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56F0">
        <w:rPr>
          <w:rFonts w:ascii="Times New Roman" w:eastAsia="Times New Roman" w:hAnsi="Times New Roman" w:cs="Times New Roman"/>
          <w:sz w:val="24"/>
          <w:szCs w:val="24"/>
        </w:rPr>
        <w:t>« Детс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кий сад общеразвивающего вида №1» с.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Актаныш</w:t>
      </w:r>
      <w:proofErr w:type="spellEnd"/>
    </w:p>
    <w:p w:rsidR="001F14AC" w:rsidRPr="00F756F0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56F0">
        <w:rPr>
          <w:rFonts w:ascii="Times New Roman" w:eastAsia="Times New Roman" w:hAnsi="Times New Roman" w:cs="Times New Roman"/>
          <w:sz w:val="24"/>
          <w:szCs w:val="24"/>
        </w:rPr>
        <w:t>Актанышского муниципального района РТ</w:t>
      </w:r>
    </w:p>
    <w:p w:rsidR="001F14AC" w:rsidRPr="00F756F0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2018-2019</w:t>
      </w:r>
      <w:r w:rsidRPr="00F756F0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     Годовой календарный учебный график  –  является локальным нормативным документом, регламентирующим общие требования к организации образовательного процесс</w:t>
      </w:r>
      <w:r>
        <w:rPr>
          <w:rFonts w:ascii="Times New Roman" w:eastAsia="Times New Roman" w:hAnsi="Times New Roman" w:cs="Times New Roman"/>
          <w:sz w:val="28"/>
          <w:szCs w:val="28"/>
        </w:rPr>
        <w:t>а в учебном году в муниципальной бюджетной дошкольной образовательной организации</w:t>
      </w: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 «Детский сад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бщеразвивающего вида №1» с.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Актаныш</w:t>
      </w:r>
      <w:proofErr w:type="spellEnd"/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(далее по тексту – ДОУ). 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     Годовой календарный учебный график разработан в соответствии </w:t>
      </w:r>
      <w:proofErr w:type="gramStart"/>
      <w:r w:rsidRPr="00F756F0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:  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F756F0">
        <w:rPr>
          <w:rFonts w:ascii="Times New Roman" w:eastAsia="Times New Roman" w:hAnsi="Times New Roman" w:cs="Times New Roman"/>
          <w:sz w:val="28"/>
          <w:szCs w:val="28"/>
        </w:rPr>
        <w:t>Санитарно-эпидемиологическими</w:t>
      </w:r>
      <w:proofErr w:type="gramEnd"/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требования к устройству, содержанию и организации режима работы дошкольных образовательных учреждений </w:t>
      </w:r>
      <w:proofErr w:type="spellStart"/>
      <w:r w:rsidRPr="00F756F0">
        <w:rPr>
          <w:rFonts w:ascii="Times New Roman" w:eastAsia="Times New Roman" w:hAnsi="Times New Roman" w:cs="Times New Roman"/>
          <w:sz w:val="28"/>
          <w:szCs w:val="28"/>
        </w:rPr>
        <w:t>СанПиН</w:t>
      </w:r>
      <w:proofErr w:type="spellEnd"/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2.4.1.3049 –13;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-Федеральным законом  от 29.12.2012  г.  N 273-ФЗ «Об образовании в Российской Федерации»; 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>- Федеральным государственным образовательным стандартом дошкольного образования, утвержденным приказом Министерства образования и науки Российской Федерации от « 17 » октября 2013 г. № 1155;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>- Уставом ДОУ, утверждённым Распоряжением Палаты имущественных  и земельных отношений Актанышского мун</w:t>
      </w:r>
      <w:r>
        <w:rPr>
          <w:rFonts w:ascii="Times New Roman" w:eastAsia="Times New Roman" w:hAnsi="Times New Roman" w:cs="Times New Roman"/>
          <w:sz w:val="28"/>
          <w:szCs w:val="28"/>
        </w:rPr>
        <w:t>иципального района от 02.06.2014 г. № ПР-298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     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     Содержание годового календарного учебного графика включает в себя следующее: 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     - режим работы ДОУ; 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     - продолжительность учебного года; 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     - количество недель в учебном году;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 - организации образовательной деятельности;  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     - сроки проведения каникул, их начало и окончание; 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      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     - праздничные дни; 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     - работа ДОУ в летний период; 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     Годовой календарный учебный график обсуждается и принимается Педагогическим советом и утверждается приказом заведующей ДОУ до начала учебного года. Все изменения, вносимые ДОУ в годовой календарный учебный график, утверждается приказом </w:t>
      </w:r>
      <w:proofErr w:type="gramStart"/>
      <w:r w:rsidRPr="00F756F0">
        <w:rPr>
          <w:rFonts w:ascii="Times New Roman" w:eastAsia="Times New Roman" w:hAnsi="Times New Roman" w:cs="Times New Roman"/>
          <w:sz w:val="28"/>
          <w:szCs w:val="28"/>
        </w:rPr>
        <w:t>заведующей</w:t>
      </w:r>
      <w:proofErr w:type="gramEnd"/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образовательного учреждения по согласованию с учредителем, и доводятся до всех участников образовательного процесса. </w:t>
      </w:r>
    </w:p>
    <w:p w:rsidR="001F14AC" w:rsidRPr="00F756F0" w:rsidRDefault="001F14AC" w:rsidP="001F14A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Муниципальная бюджетная дошкольная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образовательнаяорганизация</w:t>
      </w:r>
      <w:proofErr w:type="spellEnd"/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«Детский </w:t>
      </w:r>
      <w:proofErr w:type="spellStart"/>
      <w:r w:rsidRPr="00F756F0">
        <w:rPr>
          <w:rFonts w:ascii="Times New Roman" w:eastAsia="Times New Roman" w:hAnsi="Times New Roman" w:cs="Times New Roman"/>
          <w:sz w:val="28"/>
          <w:szCs w:val="28"/>
        </w:rPr>
        <w:t>сад</w:t>
      </w:r>
      <w:r>
        <w:rPr>
          <w:rFonts w:ascii="Times New Roman" w:eastAsia="Times New Roman" w:hAnsi="Times New Roman" w:cs="Times New Roman"/>
          <w:sz w:val="28"/>
          <w:szCs w:val="28"/>
        </w:rPr>
        <w:t>общеразвивающего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вида №1»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ктаныш</w:t>
      </w:r>
      <w:proofErr w:type="spellEnd"/>
      <w:r w:rsidRPr="00F756F0">
        <w:rPr>
          <w:rFonts w:ascii="Times New Roman" w:eastAsia="Times New Roman" w:hAnsi="Times New Roman" w:cs="Times New Roman"/>
          <w:sz w:val="28"/>
          <w:szCs w:val="28"/>
        </w:rPr>
        <w:t xml:space="preserve">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1F14AC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F14AC" w:rsidRPr="00F756F0" w:rsidRDefault="001F14AC" w:rsidP="001F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543"/>
        <w:gridCol w:w="892"/>
        <w:gridCol w:w="10"/>
        <w:gridCol w:w="741"/>
        <w:gridCol w:w="58"/>
        <w:gridCol w:w="844"/>
        <w:gridCol w:w="7"/>
        <w:gridCol w:w="51"/>
        <w:gridCol w:w="941"/>
        <w:gridCol w:w="709"/>
        <w:gridCol w:w="283"/>
        <w:gridCol w:w="709"/>
        <w:gridCol w:w="283"/>
        <w:gridCol w:w="993"/>
      </w:tblGrid>
      <w:tr w:rsidR="001F14AC" w:rsidRPr="00F756F0" w:rsidTr="000D3BF7">
        <w:trPr>
          <w:trHeight w:val="3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56F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№ </w:t>
            </w:r>
            <w:proofErr w:type="spellStart"/>
            <w:proofErr w:type="gramStart"/>
            <w:r w:rsidRPr="00F756F0"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proofErr w:type="spellEnd"/>
            <w:proofErr w:type="gramEnd"/>
            <w:r w:rsidRPr="00F756F0">
              <w:rPr>
                <w:rFonts w:ascii="Times New Roman" w:eastAsia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F756F0"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100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</w:t>
            </w:r>
          </w:p>
        </w:tc>
      </w:tr>
      <w:tr w:rsidR="001F14AC" w:rsidRPr="00F756F0" w:rsidTr="000D3BF7">
        <w:trPr>
          <w:trHeight w:val="22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групп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F14AC" w:rsidRPr="00F756F0" w:rsidTr="000D3BF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Режим работы ДОУ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С 7.00-17.30 (10,5 час)</w:t>
            </w:r>
          </w:p>
        </w:tc>
      </w:tr>
      <w:tr w:rsidR="001F14AC" w:rsidRPr="00F756F0" w:rsidTr="000D3BF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Начало учебного года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03.09.2018</w:t>
            </w:r>
          </w:p>
        </w:tc>
      </w:tr>
      <w:tr w:rsidR="001F14AC" w:rsidRPr="00F756F0" w:rsidTr="000D3BF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Окончание учебного года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31.05.2019</w:t>
            </w:r>
          </w:p>
        </w:tc>
      </w:tr>
      <w:tr w:rsidR="001F14AC" w:rsidRPr="00F756F0" w:rsidTr="000D3BF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недель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1F14AC" w:rsidRPr="00F756F0" w:rsidTr="000D3BF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65EAD">
              <w:rPr>
                <w:rFonts w:ascii="Times New Roman" w:eastAsia="Times New Roman" w:hAnsi="Times New Roman" w:cs="Times New Roman"/>
                <w:sz w:val="28"/>
                <w:szCs w:val="28"/>
              </w:rPr>
              <w:t>5 дней (понедельник-пятница)</w:t>
            </w:r>
          </w:p>
        </w:tc>
      </w:tr>
      <w:tr w:rsidR="001F14AC" w:rsidRPr="00F756F0" w:rsidTr="000D3BF7">
        <w:trPr>
          <w:trHeight w:val="406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Начало  ОД (в первой половине дня)</w:t>
            </w:r>
          </w:p>
        </w:tc>
        <w:tc>
          <w:tcPr>
            <w:tcW w:w="8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младшая</w:t>
            </w:r>
          </w:p>
        </w:tc>
        <w:tc>
          <w:tcPr>
            <w:tcW w:w="7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 мл</w:t>
            </w:r>
          </w:p>
        </w:tc>
        <w:tc>
          <w:tcPr>
            <w:tcW w:w="19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Разновозрастная гр.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Ст</w:t>
            </w:r>
            <w:proofErr w:type="spellEnd"/>
            <w:proofErr w:type="gramEnd"/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одг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.Б</w:t>
            </w:r>
            <w:proofErr w:type="spellEnd"/>
            <w:proofErr w:type="gramEnd"/>
          </w:p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Подг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.В</w:t>
            </w:r>
            <w:proofErr w:type="spellEnd"/>
            <w:proofErr w:type="gramEnd"/>
          </w:p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14AC" w:rsidRPr="00F756F0" w:rsidTr="000D3BF7">
        <w:trPr>
          <w:trHeight w:val="1058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 мл.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Default="001F14AC" w:rsidP="000D3BF7">
            <w:pPr>
              <w:spacing w:after="0"/>
              <w:ind w:left="11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Ср</w:t>
            </w:r>
          </w:p>
        </w:tc>
        <w:tc>
          <w:tcPr>
            <w:tcW w:w="99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14AC" w:rsidRPr="00F756F0" w:rsidTr="000D3BF7">
        <w:trPr>
          <w:trHeight w:val="264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14AC" w:rsidRPr="00F756F0" w:rsidRDefault="001F14AC" w:rsidP="000D3B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14AC" w:rsidRPr="00F756F0" w:rsidRDefault="001F14AC" w:rsidP="000D3B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5A2AB2" w:rsidRDefault="001F14AC" w:rsidP="000D3B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AB2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Pr="00F756F0" w:rsidRDefault="001F14AC" w:rsidP="000D3BF7">
            <w:pPr>
              <w:spacing w:after="0"/>
              <w:ind w:left="29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9.00</w:t>
            </w:r>
          </w:p>
        </w:tc>
      </w:tr>
      <w:tr w:rsidR="001F14AC" w:rsidRPr="00F756F0" w:rsidTr="000D3BF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Окончание ОД (в первой половине дня)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9.08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5A2AB2" w:rsidRDefault="001F14AC" w:rsidP="000D3B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9.45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Pr="00F756F0" w:rsidRDefault="001F14AC" w:rsidP="000D3BF7">
            <w:pPr>
              <w:spacing w:after="0"/>
              <w:ind w:left="29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9.50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10.35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10.50</w:t>
            </w:r>
          </w:p>
        </w:tc>
      </w:tr>
      <w:tr w:rsidR="001F14AC" w:rsidRPr="00F756F0" w:rsidTr="000D3BF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Перерывы между занятиями</w:t>
            </w:r>
          </w:p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(не менее)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10 мин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10 мин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5A2AB2" w:rsidRDefault="001F14AC" w:rsidP="000D3B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AB2">
              <w:rPr>
                <w:rFonts w:ascii="Times New Roman" w:hAnsi="Times New Roman" w:cs="Times New Roman"/>
                <w:sz w:val="28"/>
                <w:szCs w:val="28"/>
              </w:rPr>
              <w:t>10 мин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10 мин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10 мин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10 мин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10 мин</w:t>
            </w:r>
          </w:p>
        </w:tc>
      </w:tr>
      <w:tr w:rsidR="001F14AC" w:rsidRPr="00F756F0" w:rsidTr="000D3BF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Продолжительность занятий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5EAD">
              <w:rPr>
                <w:rFonts w:ascii="Times New Roman" w:eastAsia="Times New Roman" w:hAnsi="Times New Roman" w:cs="Times New Roman"/>
                <w:sz w:val="24"/>
                <w:szCs w:val="24"/>
              </w:rPr>
              <w:t>8-10 мин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56F0">
              <w:rPr>
                <w:rFonts w:ascii="Times New Roman" w:eastAsia="Times New Roman" w:hAnsi="Times New Roman" w:cs="Times New Roman"/>
                <w:sz w:val="24"/>
                <w:szCs w:val="24"/>
              </w:rPr>
              <w:t>8-10 мин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5A2AB2" w:rsidRDefault="001F14AC" w:rsidP="000D3B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AB2">
              <w:rPr>
                <w:rFonts w:ascii="Times New Roman" w:hAnsi="Times New Roman" w:cs="Times New Roman"/>
                <w:sz w:val="28"/>
                <w:szCs w:val="28"/>
              </w:rPr>
              <w:t>15 мин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Pr="00F756F0" w:rsidRDefault="001F14AC" w:rsidP="000D3BF7">
            <w:pPr>
              <w:spacing w:after="0"/>
              <w:ind w:left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56F0">
              <w:rPr>
                <w:rFonts w:ascii="Times New Roman" w:eastAsia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56F0">
              <w:rPr>
                <w:rFonts w:ascii="Times New Roman" w:eastAsia="Times New Roman" w:hAnsi="Times New Roman" w:cs="Times New Roman"/>
                <w:sz w:val="24"/>
                <w:szCs w:val="24"/>
              </w:rPr>
              <w:t>20-25 мин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56F0">
              <w:rPr>
                <w:rFonts w:ascii="Times New Roman" w:eastAsia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56F0">
              <w:rPr>
                <w:rFonts w:ascii="Times New Roman" w:eastAsia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1F14AC" w:rsidRPr="00F756F0" w:rsidTr="000D3BF7">
        <w:trPr>
          <w:trHeight w:val="58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Начало занятий (вечерний отрезок времени)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15.10</w:t>
            </w:r>
          </w:p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14AC" w:rsidRPr="00F756F0" w:rsidTr="000D3BF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Объем недельной нагрузки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5A2AB2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2AB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 w:rsidRPr="005A2AB2">
              <w:rPr>
                <w:rFonts w:ascii="Times New Roman" w:eastAsia="Times New Roman" w:hAnsi="Times New Roman" w:cs="Times New Roman"/>
                <w:sz w:val="28"/>
                <w:szCs w:val="28"/>
              </w:rPr>
              <w:t>зан</w:t>
            </w:r>
            <w:proofErr w:type="spellEnd"/>
          </w:p>
        </w:tc>
        <w:tc>
          <w:tcPr>
            <w:tcW w:w="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5A2AB2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2AB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 w:rsidRPr="005A2AB2">
              <w:rPr>
                <w:rFonts w:ascii="Times New Roman" w:eastAsia="Times New Roman" w:hAnsi="Times New Roman" w:cs="Times New Roman"/>
                <w:sz w:val="28"/>
                <w:szCs w:val="28"/>
              </w:rPr>
              <w:t>зан</w:t>
            </w:r>
            <w:proofErr w:type="spellEnd"/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5A2AB2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2AB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 w:rsidRPr="005A2AB2">
              <w:rPr>
                <w:rFonts w:ascii="Times New Roman" w:eastAsia="Times New Roman" w:hAnsi="Times New Roman" w:cs="Times New Roman"/>
                <w:sz w:val="28"/>
                <w:szCs w:val="28"/>
              </w:rPr>
              <w:t>зан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4AC" w:rsidRPr="005A2AB2" w:rsidRDefault="001F14AC" w:rsidP="000D3BF7">
            <w:pPr>
              <w:spacing w:after="0"/>
              <w:ind w:left="6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2AB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10 </w:t>
            </w:r>
            <w:proofErr w:type="spellStart"/>
            <w:r w:rsidRPr="005A2AB2">
              <w:rPr>
                <w:rFonts w:ascii="Times New Roman" w:eastAsia="Times New Roman" w:hAnsi="Times New Roman" w:cs="Times New Roman"/>
                <w:sz w:val="28"/>
                <w:szCs w:val="28"/>
              </w:rPr>
              <w:t>зан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15 </w:t>
            </w:r>
            <w:proofErr w:type="spellStart"/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зан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зан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зан</w:t>
            </w:r>
            <w:proofErr w:type="spellEnd"/>
          </w:p>
        </w:tc>
      </w:tr>
      <w:tr w:rsidR="001F14AC" w:rsidRPr="00F756F0" w:rsidTr="000D3BF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Мониторинг достижения детьми планируемых результатов освоения основной общеобразовательной программы дошкольного образования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 2  по 12 октября 2018</w:t>
            </w:r>
            <w:r w:rsidRPr="00F756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56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</w:p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4"/>
                <w:szCs w:val="24"/>
              </w:rPr>
              <w:t>с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F756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апреля 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мая 2019</w:t>
            </w:r>
            <w:r w:rsidRPr="00F756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1F14AC" w:rsidRPr="00F756F0" w:rsidTr="000D3BF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Праздничные дни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4 Ноября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День народного единства</w:t>
            </w:r>
          </w:p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6 Ноября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 xml:space="preserve">День Конституции </w:t>
            </w:r>
          </w:p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1, 2, 3, 4, 5, 6 и 8 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Января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Новогодние каникулы</w:t>
            </w:r>
          </w:p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7 Января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Рождество Христово</w:t>
            </w:r>
          </w:p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23 Февраля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День защитника Отечества</w:t>
            </w:r>
          </w:p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8 Марта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Международный женский день</w:t>
            </w:r>
          </w:p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 Мая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Праздник весны и труда</w:t>
            </w:r>
          </w:p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9 Мая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День Победы</w:t>
            </w:r>
          </w:p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12 Июня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День России</w:t>
            </w:r>
          </w:p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 Июл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Ураза-байрам</w:t>
            </w:r>
          </w:p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Августа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Курбан-байрам</w:t>
            </w:r>
          </w:p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30 августа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День Республики Татарстан</w:t>
            </w:r>
          </w:p>
        </w:tc>
      </w:tr>
      <w:tr w:rsidR="001F14AC" w:rsidRPr="00F756F0" w:rsidTr="000D3BF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Каникулы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Летние каникулы с 1.06.2019</w:t>
            </w: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31.08.2019</w:t>
            </w:r>
          </w:p>
        </w:tc>
      </w:tr>
      <w:tr w:rsidR="001F14AC" w:rsidRPr="00F756F0" w:rsidTr="000D3BF7">
        <w:trPr>
          <w:trHeight w:val="73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Работа ДОУ в летний период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4AC" w:rsidRPr="00F756F0" w:rsidRDefault="001F14AC" w:rsidP="000D3BF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56F0">
              <w:rPr>
                <w:rFonts w:ascii="Times New Roman" w:eastAsia="Times New Roman" w:hAnsi="Times New Roman" w:cs="Times New Roman"/>
                <w:sz w:val="28"/>
                <w:szCs w:val="28"/>
              </w:rPr>
              <w:t>Функционирует в обычном режиме</w:t>
            </w:r>
          </w:p>
        </w:tc>
      </w:tr>
    </w:tbl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14AC" w:rsidRPr="00F756F0" w:rsidRDefault="001F14AC" w:rsidP="001F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45498"/>
            <wp:effectExtent l="0" t="0" r="3175" b="8255"/>
            <wp:docPr id="5" name="Рисунок 5" descr="C:\Users\Садик\Pictures\2019-01-1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Pictures\2019-01-17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5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42A" w:rsidRDefault="003A142A"/>
    <w:sectPr w:rsidR="003A142A" w:rsidSect="00F756F0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1F14AC"/>
    <w:rsid w:val="001F14AC"/>
    <w:rsid w:val="003A1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1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14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611</Words>
  <Characters>3489</Characters>
  <Application>Microsoft Office Word</Application>
  <DocSecurity>0</DocSecurity>
  <Lines>29</Lines>
  <Paragraphs>8</Paragraphs>
  <ScaleCrop>false</ScaleCrop>
  <Company>SPecialiST RePack</Company>
  <LinksUpToDate>false</LinksUpToDate>
  <CharactersWithSpaces>4092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3</cp:revision>
  <cp:lastPrinted>2019-02-20T04:09:00Z</cp:lastPrinted>
  <dcterms:created xsi:type="dcterms:W3CDTF">2019-02-20T04:07:00Z</dcterms:created>
  <dcterms:modified xsi:type="dcterms:W3CDTF">2019-02-20T04:14:00Z</dcterms:modified>
</cp:coreProperties>
</file>